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B18" w:rsidRPr="00E27995" w:rsidRDefault="000A1B18" w:rsidP="002565AE">
      <w:pPr>
        <w:pStyle w:val="ConsPlusNormal"/>
        <w:widowControl/>
        <w:spacing w:line="360" w:lineRule="auto"/>
        <w:ind w:left="900" w:firstLine="0"/>
        <w:rPr>
          <w:rFonts w:ascii="Times New Roman" w:hAnsi="Times New Roman" w:cs="Times New Roman"/>
          <w:sz w:val="28"/>
          <w:szCs w:val="28"/>
        </w:rPr>
      </w:pPr>
      <w:r w:rsidRPr="00E27995">
        <w:rPr>
          <w:rFonts w:ascii="Times New Roman" w:hAnsi="Times New Roman" w:cs="Times New Roman"/>
          <w:sz w:val="28"/>
          <w:szCs w:val="28"/>
        </w:rPr>
        <w:t>Библиографический список</w:t>
      </w:r>
    </w:p>
    <w:p w:rsidR="000A1B18" w:rsidRPr="002565AE" w:rsidRDefault="000A1B18" w:rsidP="002565AE">
      <w:pPr>
        <w:pStyle w:val="ConsPlusNormal"/>
        <w:widowControl/>
        <w:spacing w:line="360" w:lineRule="auto"/>
        <w:ind w:left="900" w:firstLine="0"/>
        <w:rPr>
          <w:rFonts w:ascii="Times New Roman" w:hAnsi="Times New Roman" w:cs="Times New Roman"/>
          <w:b/>
          <w:sz w:val="28"/>
          <w:szCs w:val="28"/>
        </w:rPr>
      </w:pPr>
    </w:p>
    <w:p w:rsidR="000A1B18" w:rsidRPr="002565AE" w:rsidRDefault="000A1B18" w:rsidP="00E2799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Конституция</w:t>
      </w:r>
      <w:r w:rsidRPr="002565AE">
        <w:rPr>
          <w:rFonts w:ascii="Times New Roman" w:hAnsi="Times New Roman"/>
          <w:bCs/>
          <w:sz w:val="28"/>
          <w:szCs w:val="28"/>
        </w:rPr>
        <w:t xml:space="preserve"> Россий</w:t>
      </w:r>
      <w:r>
        <w:rPr>
          <w:rFonts w:ascii="Times New Roman" w:hAnsi="Times New Roman"/>
          <w:bCs/>
          <w:sz w:val="28"/>
          <w:szCs w:val="28"/>
        </w:rPr>
        <w:t>ской Федерации. — М.</w:t>
      </w:r>
      <w:r w:rsidRPr="002565AE">
        <w:rPr>
          <w:rFonts w:ascii="Times New Roman" w:hAnsi="Times New Roman"/>
          <w:bCs/>
          <w:sz w:val="28"/>
          <w:szCs w:val="28"/>
        </w:rPr>
        <w:t>: Норма, 2001. — 39 с.</w:t>
      </w:r>
    </w:p>
    <w:p w:rsidR="000A1B18" w:rsidRPr="002565AE" w:rsidRDefault="000A1B18" w:rsidP="00E2799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565AE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(части первая, вторая и третья) (с изм. и доп. от 20 февраля, 12 августа </w:t>
      </w:r>
      <w:smartTag w:uri="urn:schemas-microsoft-com:office:smarttags" w:element="metricconverter">
        <w:smartTagPr>
          <w:attr w:name="ProductID" w:val="1996 г"/>
        </w:smartTagPr>
        <w:r w:rsidRPr="002565AE">
          <w:rPr>
            <w:rFonts w:ascii="Times New Roman" w:hAnsi="Times New Roman"/>
            <w:sz w:val="28"/>
            <w:szCs w:val="28"/>
          </w:rPr>
          <w:t>1996 г</w:t>
        </w:r>
      </w:smartTag>
      <w:r w:rsidRPr="002565AE">
        <w:rPr>
          <w:rFonts w:ascii="Times New Roman" w:hAnsi="Times New Roman"/>
          <w:sz w:val="28"/>
          <w:szCs w:val="28"/>
        </w:rPr>
        <w:t xml:space="preserve">., 24 октября </w:t>
      </w:r>
      <w:smartTag w:uri="urn:schemas-microsoft-com:office:smarttags" w:element="metricconverter">
        <w:smartTagPr>
          <w:attr w:name="ProductID" w:val="1997 г"/>
        </w:smartTagPr>
        <w:r w:rsidRPr="002565AE">
          <w:rPr>
            <w:rFonts w:ascii="Times New Roman" w:hAnsi="Times New Roman"/>
            <w:sz w:val="28"/>
            <w:szCs w:val="28"/>
          </w:rPr>
          <w:t>1997 г</w:t>
        </w:r>
      </w:smartTag>
      <w:r w:rsidRPr="002565AE">
        <w:rPr>
          <w:rFonts w:ascii="Times New Roman" w:hAnsi="Times New Roman"/>
          <w:sz w:val="28"/>
          <w:szCs w:val="28"/>
        </w:rPr>
        <w:t xml:space="preserve">., 8 июля, 17 декабря </w:t>
      </w:r>
      <w:smartTag w:uri="urn:schemas-microsoft-com:office:smarttags" w:element="metricconverter">
        <w:smartTagPr>
          <w:attr w:name="ProductID" w:val="1999 г"/>
        </w:smartTagPr>
        <w:r w:rsidRPr="002565AE">
          <w:rPr>
            <w:rFonts w:ascii="Times New Roman" w:hAnsi="Times New Roman"/>
            <w:sz w:val="28"/>
            <w:szCs w:val="28"/>
          </w:rPr>
          <w:t>1999 г</w:t>
        </w:r>
      </w:smartTag>
      <w:r w:rsidRPr="002565AE">
        <w:rPr>
          <w:rFonts w:ascii="Times New Roman" w:hAnsi="Times New Roman"/>
          <w:sz w:val="28"/>
          <w:szCs w:val="28"/>
        </w:rPr>
        <w:t xml:space="preserve">., 16 апреля, 15 мая, 26 ноября </w:t>
      </w:r>
      <w:smartTag w:uri="urn:schemas-microsoft-com:office:smarttags" w:element="metricconverter">
        <w:smartTagPr>
          <w:attr w:name="ProductID" w:val="2001 г"/>
        </w:smartTagPr>
        <w:r w:rsidRPr="002565AE">
          <w:rPr>
            <w:rFonts w:ascii="Times New Roman" w:hAnsi="Times New Roman"/>
            <w:sz w:val="28"/>
            <w:szCs w:val="28"/>
          </w:rPr>
          <w:t>2001 г</w:t>
        </w:r>
      </w:smartTag>
      <w:r w:rsidRPr="002565AE">
        <w:rPr>
          <w:rFonts w:ascii="Times New Roman" w:hAnsi="Times New Roman"/>
          <w:sz w:val="28"/>
          <w:szCs w:val="28"/>
        </w:rPr>
        <w:t xml:space="preserve">., 21 марта, 14, 26 ноября </w:t>
      </w:r>
      <w:smartTag w:uri="urn:schemas-microsoft-com:office:smarttags" w:element="metricconverter">
        <w:smartTagPr>
          <w:attr w:name="ProductID" w:val="2002 г"/>
        </w:smartTagPr>
        <w:r w:rsidRPr="002565AE">
          <w:rPr>
            <w:rFonts w:ascii="Times New Roman" w:hAnsi="Times New Roman"/>
            <w:sz w:val="28"/>
            <w:szCs w:val="28"/>
          </w:rPr>
          <w:t>2002 г</w:t>
        </w:r>
      </w:smartTag>
      <w:r w:rsidRPr="002565AE">
        <w:rPr>
          <w:rFonts w:ascii="Times New Roman" w:hAnsi="Times New Roman"/>
          <w:sz w:val="28"/>
          <w:szCs w:val="28"/>
        </w:rPr>
        <w:t>.)</w:t>
      </w:r>
    </w:p>
    <w:p w:rsidR="000A1B18" w:rsidRPr="002565AE" w:rsidRDefault="000A1B18" w:rsidP="00E2799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565AE">
        <w:rPr>
          <w:rFonts w:ascii="Times New Roman" w:hAnsi="Times New Roman"/>
          <w:sz w:val="28"/>
          <w:szCs w:val="28"/>
        </w:rPr>
        <w:t>Комментарий к Гражданскому кодексу РФ части второй (постатейный) / отв. Ред. О.Н. Садиков. – изд. 5-е, испр., доп. И перераб. С использованием судебно-арбитражной практики. – М.: Инфа-М, 2006. – 987 с.</w:t>
      </w:r>
    </w:p>
    <w:p w:rsidR="000A1B18" w:rsidRPr="002565AE" w:rsidRDefault="000A1B18" w:rsidP="00E2799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2565AE">
        <w:rPr>
          <w:rFonts w:ascii="Times New Roman" w:hAnsi="Times New Roman"/>
          <w:sz w:val="28"/>
          <w:szCs w:val="28"/>
          <w:lang w:eastAsia="ru-RU"/>
        </w:rPr>
        <w:t>Обзор практики рассмотрения споров, связанных с применением норм о неосновательном обогащении : Информационное письмо Президиума ВАС РФ от 11.01.2000 № 49 // Вестник ВАС РФ. -  2000.  - N 3. -  С. 14.</w:t>
      </w:r>
    </w:p>
    <w:p w:rsidR="000A1B18" w:rsidRPr="002565AE" w:rsidRDefault="000A1B18" w:rsidP="00E2799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565AE">
        <w:rPr>
          <w:rFonts w:ascii="Times New Roman" w:hAnsi="Times New Roman"/>
          <w:sz w:val="28"/>
          <w:szCs w:val="28"/>
        </w:rPr>
        <w:t>Бунич, Г.А. Гражданское право: Особенная часть / Г.А. Банич, А.А. Гончаров, Ю.Г. Попонов. – М.: ИТК «Дашков и К», 2003. – 376 с.</w:t>
      </w:r>
    </w:p>
    <w:p w:rsidR="000A1B18" w:rsidRPr="002565AE" w:rsidRDefault="000A1B18" w:rsidP="00E27995">
      <w:pPr>
        <w:pStyle w:val="NormalWeb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2565AE">
        <w:rPr>
          <w:sz w:val="28"/>
          <w:szCs w:val="28"/>
        </w:rPr>
        <w:t xml:space="preserve">Садиков, О.Н. Гражданское право России. Курс лекций. / О.Н. Садиков. -  М.: Юрид. Лит., 2006. - 304 с. </w:t>
      </w:r>
    </w:p>
    <w:p w:rsidR="000A1B18" w:rsidRPr="002565AE" w:rsidRDefault="000A1B18" w:rsidP="00E27995">
      <w:pPr>
        <w:pStyle w:val="ConsPlusNormal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5AE">
        <w:rPr>
          <w:rFonts w:ascii="Times New Roman" w:hAnsi="Times New Roman" w:cs="Times New Roman"/>
          <w:sz w:val="28"/>
          <w:szCs w:val="28"/>
        </w:rPr>
        <w:t>Новицкий, И.Б. Римское право: Учебник / И.Б. Новицкий, И.С. Перетерский. – М. :  Юристъ, 2004. – 356</w:t>
      </w:r>
    </w:p>
    <w:p w:rsidR="000A1B18" w:rsidRPr="002565AE" w:rsidRDefault="000A1B18" w:rsidP="00E27995">
      <w:pPr>
        <w:pStyle w:val="ConsPlusNormal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65AE">
        <w:rPr>
          <w:rFonts w:ascii="Times New Roman" w:hAnsi="Times New Roman" w:cs="Times New Roman"/>
          <w:sz w:val="28"/>
          <w:szCs w:val="28"/>
        </w:rPr>
        <w:t>Покровский, И.А. История римского права / И.А. Покровский. – СПб. : Проспект, 2007. – 198</w:t>
      </w:r>
    </w:p>
    <w:p w:rsidR="000A1B18" w:rsidRPr="002565AE" w:rsidRDefault="000A1B18" w:rsidP="00634A3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2565AE">
        <w:rPr>
          <w:rFonts w:ascii="Times New Roman" w:hAnsi="Times New Roman"/>
          <w:sz w:val="28"/>
          <w:szCs w:val="28"/>
        </w:rPr>
        <w:t>Белов, В.А. Гражданское право : актуальные проблемы теории и практики  /  В.А. Белов. -  М.: Юрайт, 2008. -  856 с.</w:t>
      </w:r>
    </w:p>
    <w:p w:rsidR="000A1B18" w:rsidRPr="002565AE" w:rsidRDefault="000A1B18" w:rsidP="002565AE">
      <w:pPr>
        <w:pStyle w:val="NormalWeb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565AE">
        <w:rPr>
          <w:sz w:val="28"/>
          <w:szCs w:val="28"/>
        </w:rPr>
        <w:t>Ушвицева, Д.А.Обязательства вследствие неосновательного обогащения : вопросы теории и практики / Д.А. Ушвицева . - М.: Статут, 2008. -  327 с.</w:t>
      </w:r>
    </w:p>
    <w:p w:rsidR="000A1B18" w:rsidRPr="002565AE" w:rsidRDefault="000A1B18" w:rsidP="00E2799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2565AE">
        <w:rPr>
          <w:rFonts w:ascii="Times New Roman" w:hAnsi="Times New Roman"/>
          <w:color w:val="000000"/>
          <w:sz w:val="28"/>
          <w:szCs w:val="28"/>
        </w:rPr>
        <w:t>Обязательства, возникающие вследствие неосновательного обогащения (кондикции). Актуальные проблемы борьбы с преступностью на современном этапе : сб. материалов Всероссийской научно-практической конференции / Антипов В.Н. - Воронеж: Изд-во Воронеж. ин-та МВД России, 2003. - С. 9</w:t>
      </w:r>
    </w:p>
    <w:p w:rsidR="000A1B18" w:rsidRPr="002565AE" w:rsidRDefault="000A1B18" w:rsidP="00E2799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2565AE">
        <w:rPr>
          <w:rFonts w:ascii="Times New Roman" w:hAnsi="Times New Roman"/>
          <w:color w:val="000000"/>
          <w:sz w:val="28"/>
          <w:szCs w:val="28"/>
        </w:rPr>
        <w:t>Соотношение требований о возврате неосновательного обогащения с требованиями, возникающими при нарушении договорного обязательства и при признании его недействительным : сб. научных трудов Института государства и права / Ушивцева Д.А. – 4-е изд. - Тюмень: Изд-во Тюмен. ун-та, 2002. - С. 84-94</w:t>
      </w:r>
    </w:p>
    <w:p w:rsidR="000A1B18" w:rsidRPr="002565AE" w:rsidRDefault="000A1B18" w:rsidP="00E27995">
      <w:pPr>
        <w:pStyle w:val="ConsPlusNormal"/>
        <w:widowControl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65AE">
        <w:rPr>
          <w:rFonts w:ascii="Times New Roman" w:hAnsi="Times New Roman" w:cs="Times New Roman"/>
          <w:sz w:val="28"/>
          <w:szCs w:val="28"/>
        </w:rPr>
        <w:t>Агафонова, Н.Н. Обязательства вследствие неосновательного обогащения // Гражданское право Ч. 2: Учебник / Под общей ред. А.Г. Калпина.-М.:Юристъ,2002. С. 540.</w:t>
      </w:r>
    </w:p>
    <w:p w:rsidR="000A1B18" w:rsidRPr="002565AE" w:rsidRDefault="000A1B18" w:rsidP="00E27995">
      <w:pPr>
        <w:pStyle w:val="ConsPlusNormal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565AE">
        <w:rPr>
          <w:rFonts w:ascii="Times New Roman" w:hAnsi="Times New Roman" w:cs="Times New Roman"/>
          <w:sz w:val="28"/>
          <w:szCs w:val="28"/>
        </w:rPr>
        <w:t xml:space="preserve">Цвайгерт , К. П. Введение в сравнительное правоведение в сфере частного права / К.П. Цвайгерт, Х. Г. Кетц. -  М. : Юристъ, 2000. – 298 </w:t>
      </w:r>
    </w:p>
    <w:p w:rsidR="000A1B18" w:rsidRPr="002565AE" w:rsidRDefault="000A1B18" w:rsidP="00E2799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2565AE">
        <w:rPr>
          <w:rFonts w:ascii="Times New Roman" w:hAnsi="Times New Roman"/>
          <w:sz w:val="28"/>
          <w:szCs w:val="28"/>
        </w:rPr>
        <w:t>Актуальные проблемы гражданского права. Выпуск десятый: сб. статей / отв. Ред. О.Ю. Шилохвост. – М.: Норма, 2003. – 304 с.</w:t>
      </w:r>
    </w:p>
    <w:p w:rsidR="000A1B18" w:rsidRPr="002565AE" w:rsidRDefault="000A1B18" w:rsidP="00E2799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2565AE">
        <w:rPr>
          <w:rFonts w:ascii="Times New Roman" w:hAnsi="Times New Roman"/>
          <w:sz w:val="28"/>
          <w:szCs w:val="28"/>
          <w:lang w:eastAsia="ru-RU"/>
        </w:rPr>
        <w:t>Климович , А.В. Кондикционные обязательства в гражданском праве: дис. ... канд. юрид. наук/ Анна Валерьевна Климович . - Иркутск, 2002</w:t>
      </w:r>
    </w:p>
    <w:p w:rsidR="000A1B18" w:rsidRPr="002565AE" w:rsidRDefault="000A1B18" w:rsidP="002565AE">
      <w:pPr>
        <w:pStyle w:val="NormalWeb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565AE">
        <w:rPr>
          <w:sz w:val="28"/>
          <w:szCs w:val="28"/>
        </w:rPr>
        <w:t>Витрянский, В.В. Проценты за пользование чужими денежными средствами  // Хозяйство и право.  - 1998. -  № 12.  -  С. 24-32</w:t>
      </w:r>
    </w:p>
    <w:p w:rsidR="000A1B18" w:rsidRPr="002565AE" w:rsidRDefault="000A1B18" w:rsidP="002565AE">
      <w:pPr>
        <w:pStyle w:val="NormalWeb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565AE">
        <w:rPr>
          <w:sz w:val="28"/>
          <w:szCs w:val="28"/>
        </w:rPr>
        <w:t>Коробов, К.Ю. Споры, связанные с применением норм, регулирующих обязательства вследствие неосновательного обогащения // Арбитражные споры. - 2000. - №2 (10). - С.27-30.</w:t>
      </w:r>
      <w:r w:rsidRPr="002565AE">
        <w:rPr>
          <w:color w:val="000000"/>
          <w:sz w:val="28"/>
          <w:szCs w:val="28"/>
        </w:rPr>
        <w:t>.</w:t>
      </w:r>
    </w:p>
    <w:p w:rsidR="000A1B18" w:rsidRPr="002565AE" w:rsidRDefault="000A1B18" w:rsidP="00E27995">
      <w:pPr>
        <w:pStyle w:val="NormalWeb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2565AE">
        <w:rPr>
          <w:color w:val="000000"/>
          <w:sz w:val="28"/>
          <w:szCs w:val="28"/>
        </w:rPr>
        <w:t>Кушхов, Р.А. О конкуренции требования из неосновательного обогащения с иными требованиями о защите гражданских прав // Нотариус. – 2006.  - № 3. - С. 25-30</w:t>
      </w:r>
    </w:p>
    <w:p w:rsidR="000A1B18" w:rsidRPr="002565AE" w:rsidRDefault="000A1B18" w:rsidP="00E2799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2565AE">
        <w:rPr>
          <w:rFonts w:ascii="Times New Roman" w:hAnsi="Times New Roman"/>
          <w:color w:val="000000"/>
          <w:sz w:val="28"/>
          <w:szCs w:val="28"/>
        </w:rPr>
        <w:t>Соломина, Н.Г. Определение случаев, попадающих под требование одной стороны в обязательстве к другой о возрасте исполненного в связи с этим обязательствам // Юрист. – 2008. - № 11. - С. 19-23</w:t>
      </w:r>
    </w:p>
    <w:p w:rsidR="000A1B18" w:rsidRPr="002565AE" w:rsidRDefault="000A1B18" w:rsidP="00E2799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2565AE">
        <w:rPr>
          <w:rFonts w:ascii="Times New Roman" w:hAnsi="Times New Roman"/>
          <w:color w:val="000000"/>
          <w:sz w:val="28"/>
          <w:szCs w:val="28"/>
        </w:rPr>
        <w:t xml:space="preserve">Кушхов, Р.А. О соотношении требований из неосновательного обогащения с требованиями одной стороны в обязательстве к другой о возврате исполненного в связи с обязательством // Нотариус. – 2006. </w:t>
      </w:r>
      <w:r w:rsidRPr="002565AE">
        <w:rPr>
          <w:rFonts w:ascii="Times New Roman" w:hAnsi="Times New Roman"/>
          <w:sz w:val="28"/>
          <w:szCs w:val="28"/>
        </w:rPr>
        <w:t>- № 5. - С. 27-31</w:t>
      </w:r>
    </w:p>
    <w:p w:rsidR="000A1B18" w:rsidRPr="002565AE" w:rsidRDefault="000A1B18" w:rsidP="00E2799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2565AE">
        <w:rPr>
          <w:rFonts w:ascii="Times New Roman" w:hAnsi="Times New Roman"/>
          <w:sz w:val="28"/>
          <w:szCs w:val="28"/>
        </w:rPr>
        <w:t xml:space="preserve">Новак, Д. В. Эволюция кондикции в римском частном праве // Актуальные проблемы гражданского права. – 2004. - №8. – С. 381 </w:t>
      </w:r>
      <w:r>
        <w:rPr>
          <w:rFonts w:ascii="Times New Roman" w:hAnsi="Times New Roman"/>
          <w:sz w:val="28"/>
          <w:szCs w:val="28"/>
        </w:rPr>
        <w:t>–</w:t>
      </w:r>
      <w:r w:rsidRPr="002565AE">
        <w:rPr>
          <w:rFonts w:ascii="Times New Roman" w:hAnsi="Times New Roman"/>
          <w:sz w:val="28"/>
          <w:szCs w:val="28"/>
        </w:rPr>
        <w:t xml:space="preserve"> 429</w:t>
      </w:r>
    </w:p>
    <w:p w:rsidR="000A1B18" w:rsidRPr="002565AE" w:rsidRDefault="000A1B18" w:rsidP="00E2799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2565AE">
        <w:rPr>
          <w:rFonts w:ascii="Times New Roman" w:hAnsi="Times New Roman"/>
          <w:sz w:val="28"/>
          <w:szCs w:val="28"/>
        </w:rPr>
        <w:t>Антипов, В. Н. Обязательства, возникающие вследствие неосновательного обогащения (кондикции)//  Государство и право. – 2005. - № 6. – С. 34 – 43</w:t>
      </w:r>
    </w:p>
    <w:p w:rsidR="000A1B18" w:rsidRPr="002565AE" w:rsidRDefault="000A1B18" w:rsidP="002565AE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2565AE">
        <w:rPr>
          <w:rFonts w:ascii="Times New Roman" w:hAnsi="Times New Roman"/>
          <w:sz w:val="28"/>
          <w:szCs w:val="28"/>
        </w:rPr>
        <w:t>Ломидзе, О.Г. Обязательство из неосновательного обогащения при недостижении стороной договора своей цели / О.Г. ломидзе, Э.Ю. Ломидзе// Вестник Высшего Арбитражного Суда РФ. – 2006. - №7. – С. 4-23</w:t>
      </w:r>
    </w:p>
    <w:p w:rsidR="000A1B18" w:rsidRPr="002565AE" w:rsidRDefault="000A1B18">
      <w:pPr>
        <w:rPr>
          <w:rFonts w:ascii="Times New Roman" w:hAnsi="Times New Roman"/>
        </w:rPr>
      </w:pPr>
    </w:p>
    <w:sectPr w:rsidR="000A1B18" w:rsidRPr="002565AE" w:rsidSect="007D6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154AB"/>
    <w:multiLevelType w:val="hybridMultilevel"/>
    <w:tmpl w:val="6F2079DC"/>
    <w:lvl w:ilvl="0" w:tplc="57527D2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7E25218E"/>
    <w:multiLevelType w:val="hybridMultilevel"/>
    <w:tmpl w:val="9F62EA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CED"/>
    <w:rsid w:val="00030BCD"/>
    <w:rsid w:val="000A1B18"/>
    <w:rsid w:val="002565AE"/>
    <w:rsid w:val="00373696"/>
    <w:rsid w:val="003D6BEE"/>
    <w:rsid w:val="00634A3A"/>
    <w:rsid w:val="00665193"/>
    <w:rsid w:val="00703912"/>
    <w:rsid w:val="007D6D3B"/>
    <w:rsid w:val="008369ED"/>
    <w:rsid w:val="00860CED"/>
    <w:rsid w:val="00BA38CF"/>
    <w:rsid w:val="00D05914"/>
    <w:rsid w:val="00E27995"/>
    <w:rsid w:val="00ED1DC6"/>
    <w:rsid w:val="00FF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D3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60CE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860CE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60CED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860CED"/>
    <w:pPr>
      <w:ind w:left="720"/>
      <w:contextualSpacing/>
    </w:pPr>
  </w:style>
  <w:style w:type="paragraph" w:styleId="NormalWeb">
    <w:name w:val="Normal (Web)"/>
    <w:basedOn w:val="Normal"/>
    <w:uiPriority w:val="99"/>
    <w:rsid w:val="00860C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860CED"/>
    <w:rPr>
      <w:rFonts w:cs="Times New Roman"/>
      <w:color w:val="0000FF"/>
      <w:u w:val="single"/>
    </w:rPr>
  </w:style>
  <w:style w:type="paragraph" w:customStyle="1" w:styleId="FR1">
    <w:name w:val="FR1"/>
    <w:uiPriority w:val="99"/>
    <w:rsid w:val="00860CED"/>
    <w:pPr>
      <w:widowControl w:val="0"/>
      <w:jc w:val="both"/>
    </w:pPr>
    <w:rPr>
      <w:rFonts w:ascii="Arial" w:eastAsia="Times New Roman" w:hAnsi="Arial"/>
      <w:b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3</Pages>
  <Words>581</Words>
  <Characters>3313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Гэри-Гэри</dc:creator>
  <cp:keywords/>
  <dc:description/>
  <cp:lastModifiedBy>Gary-Gary</cp:lastModifiedBy>
  <cp:revision>5</cp:revision>
  <dcterms:created xsi:type="dcterms:W3CDTF">2009-12-08T17:58:00Z</dcterms:created>
  <dcterms:modified xsi:type="dcterms:W3CDTF">2009-12-24T06:16:00Z</dcterms:modified>
</cp:coreProperties>
</file>